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CD3F" w14:textId="77777777" w:rsidR="002A1AB0" w:rsidRDefault="002A1AB0" w:rsidP="005650B1">
      <w:pPr>
        <w:pStyle w:val="Autoren"/>
        <w:rPr>
          <w:rFonts w:ascii="Arial" w:hAnsi="Arial" w:cs="Arial"/>
          <w:b/>
          <w:i w:val="0"/>
          <w:iCs w:val="0"/>
          <w:sz w:val="28"/>
          <w:lang w:val="en-AU"/>
        </w:rPr>
      </w:pPr>
      <w:bookmarkStart w:id="0" w:name="_GoBack"/>
      <w:r>
        <w:rPr>
          <w:rFonts w:ascii="Arial" w:hAnsi="Arial" w:cs="Arial"/>
          <w:b/>
          <w:i w:val="0"/>
          <w:iCs w:val="0"/>
          <w:sz w:val="28"/>
          <w:lang w:val="en-AU"/>
        </w:rPr>
        <w:t>Corrosion protection through cathodic polarization</w:t>
      </w:r>
      <w:bookmarkEnd w:id="0"/>
      <w:r>
        <w:rPr>
          <w:rFonts w:ascii="Arial" w:hAnsi="Arial" w:cs="Arial"/>
          <w:b/>
          <w:i w:val="0"/>
          <w:iCs w:val="0"/>
          <w:sz w:val="28"/>
          <w:lang w:val="en-AU"/>
        </w:rPr>
        <w:t>: A discussion of the relevant effects and comparison with literature</w:t>
      </w:r>
    </w:p>
    <w:p w14:paraId="75639E90" w14:textId="342C75EE" w:rsidR="00835CC0" w:rsidRDefault="00835CC0" w:rsidP="005650B1">
      <w:pPr>
        <w:pStyle w:val="Autoren"/>
        <w:rPr>
          <w:rFonts w:ascii="Arial" w:hAnsi="Arial" w:cs="Arial"/>
          <w:b/>
          <w:i w:val="0"/>
          <w:iCs w:val="0"/>
          <w:sz w:val="28"/>
          <w:lang w:val="en-AU"/>
        </w:rPr>
      </w:pPr>
    </w:p>
    <w:p w14:paraId="0F7F0972" w14:textId="369F5A60" w:rsidR="005650B1" w:rsidRPr="00835CC0" w:rsidRDefault="00050F08" w:rsidP="009F78ED">
      <w:pPr>
        <w:pStyle w:val="Autoren"/>
        <w:rPr>
          <w:lang w:val="en-AU"/>
        </w:rPr>
      </w:pPr>
      <w:r w:rsidRPr="00835CC0">
        <w:rPr>
          <w:rFonts w:ascii="Arial" w:hAnsi="Arial" w:cs="Arial"/>
          <w:b/>
          <w:i w:val="0"/>
          <w:iCs w:val="0"/>
          <w:sz w:val="28"/>
          <w:lang w:val="en-AU"/>
        </w:rPr>
        <w:br/>
      </w:r>
    </w:p>
    <w:p w14:paraId="7FAFDF67" w14:textId="77777777" w:rsidR="0064496E" w:rsidRDefault="0064496E">
      <w:pPr>
        <w:pStyle w:val="Autoren"/>
        <w:spacing w:line="240" w:lineRule="auto"/>
      </w:pPr>
    </w:p>
    <w:p w14:paraId="191A5DCB" w14:textId="5B2DC550" w:rsidR="0064496E" w:rsidRPr="00B540B5" w:rsidRDefault="00B540B5">
      <w:pPr>
        <w:pStyle w:val="Autoren"/>
        <w:spacing w:line="240" w:lineRule="auto"/>
        <w:rPr>
          <w:rFonts w:ascii="Arial" w:hAnsi="Arial" w:cs="Arial"/>
          <w:lang w:val="en-AU"/>
        </w:rPr>
      </w:pPr>
      <w:r w:rsidRPr="00B540B5">
        <w:rPr>
          <w:rFonts w:ascii="Arial" w:hAnsi="Arial" w:cs="Arial"/>
          <w:u w:val="single"/>
          <w:lang w:val="en-AU"/>
        </w:rPr>
        <w:t>M. Büchler</w:t>
      </w:r>
      <w:r w:rsidR="00F52111" w:rsidRPr="00B540B5">
        <w:rPr>
          <w:rFonts w:ascii="Arial" w:hAnsi="Arial" w:cs="Arial"/>
          <w:lang w:val="en-AU"/>
        </w:rPr>
        <w:br/>
      </w:r>
      <w:r w:rsidRPr="00B540B5">
        <w:rPr>
          <w:rFonts w:ascii="Arial" w:hAnsi="Arial" w:cs="Arial"/>
          <w:lang w:val="en-AU"/>
        </w:rPr>
        <w:t xml:space="preserve">SGK, Swiss Society for </w:t>
      </w:r>
      <w:r>
        <w:rPr>
          <w:rFonts w:ascii="Arial" w:hAnsi="Arial" w:cs="Arial"/>
          <w:lang w:val="en-AU"/>
        </w:rPr>
        <w:t>Corrosion Protection, Technoparkstrasse</w:t>
      </w:r>
      <w:r w:rsidR="006502D2">
        <w:rPr>
          <w:rFonts w:ascii="Arial" w:hAnsi="Arial" w:cs="Arial"/>
          <w:lang w:val="en-AU"/>
        </w:rPr>
        <w:t xml:space="preserve"> 1</w:t>
      </w:r>
      <w:r>
        <w:rPr>
          <w:rFonts w:ascii="Arial" w:hAnsi="Arial" w:cs="Arial"/>
          <w:lang w:val="en-AU"/>
        </w:rPr>
        <w:t>,</w:t>
      </w:r>
      <w:r w:rsidR="0064496E" w:rsidRPr="00B540B5">
        <w:rPr>
          <w:rFonts w:ascii="Arial" w:hAnsi="Arial" w:cs="Arial"/>
          <w:lang w:val="en-AU"/>
        </w:rPr>
        <w:t xml:space="preserve"> </w:t>
      </w:r>
      <w:r w:rsidR="00F52111" w:rsidRPr="00B540B5">
        <w:rPr>
          <w:rFonts w:ascii="Arial" w:hAnsi="Arial" w:cs="Arial"/>
          <w:lang w:val="en-AU"/>
        </w:rPr>
        <w:t>CH-80</w:t>
      </w:r>
      <w:r>
        <w:rPr>
          <w:rFonts w:ascii="Arial" w:hAnsi="Arial" w:cs="Arial"/>
          <w:lang w:val="en-AU"/>
        </w:rPr>
        <w:t>05</w:t>
      </w:r>
      <w:r w:rsidR="00F52111" w:rsidRPr="00B540B5">
        <w:rPr>
          <w:rFonts w:ascii="Arial" w:hAnsi="Arial" w:cs="Arial"/>
          <w:lang w:val="en-AU"/>
        </w:rPr>
        <w:t xml:space="preserve"> Zurich, Switzerland</w:t>
      </w:r>
    </w:p>
    <w:p w14:paraId="238CF377" w14:textId="77777777" w:rsidR="0064496E" w:rsidRPr="00B540B5" w:rsidRDefault="0064496E">
      <w:pPr>
        <w:pStyle w:val="Autoren"/>
        <w:spacing w:line="240" w:lineRule="auto"/>
        <w:rPr>
          <w:rFonts w:ascii="Arial" w:hAnsi="Arial" w:cs="Arial"/>
          <w:lang w:val="en-AU"/>
        </w:rPr>
      </w:pPr>
    </w:p>
    <w:p w14:paraId="5455ED2F" w14:textId="77777777" w:rsidR="007C2CF1" w:rsidRPr="00B540B5" w:rsidRDefault="007C2CF1" w:rsidP="00CF7324">
      <w:pPr>
        <w:pStyle w:val="Haupttext"/>
        <w:spacing w:line="240" w:lineRule="auto"/>
        <w:rPr>
          <w:rFonts w:ascii="Arial" w:hAnsi="Arial" w:cs="Arial"/>
          <w:lang w:val="en-AU"/>
        </w:rPr>
      </w:pPr>
    </w:p>
    <w:p w14:paraId="4AE04479" w14:textId="65EA2A03" w:rsidR="00111B7D" w:rsidRDefault="00353555" w:rsidP="00CF7324">
      <w:pPr>
        <w:pStyle w:val="Haupttext"/>
        <w:spacing w:line="240" w:lineRule="auto"/>
        <w:rPr>
          <w:rFonts w:ascii="Arial" w:hAnsi="Arial" w:cs="Arial"/>
        </w:rPr>
      </w:pPr>
      <w:r>
        <w:rPr>
          <w:rFonts w:ascii="Arial" w:hAnsi="Arial" w:cs="Arial"/>
        </w:rPr>
        <w:t xml:space="preserve">There is general agreement on the fact that cathodic protection is achieved through polarisation. However, it is often ignored that ISO 8044 specifies that polarization </w:t>
      </w:r>
      <w:r w:rsidR="009D5EA9">
        <w:rPr>
          <w:rFonts w:ascii="Arial" w:hAnsi="Arial" w:cs="Arial"/>
        </w:rPr>
        <w:t xml:space="preserve">is achieved through activation as well as concentration polarization. Cathodic protection (CP) industry has failed to appreciate these different types of polarization and </w:t>
      </w:r>
      <w:r w:rsidR="006502D2">
        <w:rPr>
          <w:rFonts w:ascii="Arial" w:hAnsi="Arial" w:cs="Arial"/>
        </w:rPr>
        <w:t xml:space="preserve">to </w:t>
      </w:r>
      <w:r w:rsidR="009D5EA9">
        <w:rPr>
          <w:rFonts w:ascii="Arial" w:hAnsi="Arial" w:cs="Arial"/>
        </w:rPr>
        <w:t xml:space="preserve">consider their implications on measurement techniques. These aspects are discussed and the implications on the assessment of the effectiveness of CP are presented with respect to the various protection criteria in the standards. The failure to distinguish activation- and concentration polarization has also made it impossible to appreciate two apparently opposed </w:t>
      </w:r>
      <w:proofErr w:type="gramStart"/>
      <w:r w:rsidR="009D5EA9">
        <w:rPr>
          <w:rFonts w:ascii="Arial" w:hAnsi="Arial" w:cs="Arial"/>
        </w:rPr>
        <w:t>concept</w:t>
      </w:r>
      <w:proofErr w:type="gramEnd"/>
      <w:r w:rsidR="009D5EA9">
        <w:rPr>
          <w:rFonts w:ascii="Arial" w:hAnsi="Arial" w:cs="Arial"/>
        </w:rPr>
        <w:t xml:space="preserve"> for corrosion protection: The achievement of corrosion protection through polarization of the cathode to the anode</w:t>
      </w:r>
      <w:r w:rsidR="00111B7D">
        <w:rPr>
          <w:rFonts w:ascii="Arial" w:hAnsi="Arial" w:cs="Arial"/>
        </w:rPr>
        <w:t xml:space="preserve"> as proposed by Mears and Brown</w:t>
      </w:r>
      <w:r w:rsidR="009D5EA9">
        <w:rPr>
          <w:rFonts w:ascii="Arial" w:hAnsi="Arial" w:cs="Arial"/>
        </w:rPr>
        <w:t xml:space="preserve"> in contrast to the protection through </w:t>
      </w:r>
      <w:r w:rsidR="00111B7D">
        <w:rPr>
          <w:rFonts w:ascii="Arial" w:hAnsi="Arial" w:cs="Arial"/>
        </w:rPr>
        <w:t>polarization of</w:t>
      </w:r>
      <w:r w:rsidR="009D5EA9">
        <w:rPr>
          <w:rFonts w:ascii="Arial" w:hAnsi="Arial" w:cs="Arial"/>
        </w:rPr>
        <w:t xml:space="preserve"> the anode to the cathode</w:t>
      </w:r>
      <w:r w:rsidR="00111B7D">
        <w:rPr>
          <w:rFonts w:ascii="Arial" w:hAnsi="Arial" w:cs="Arial"/>
        </w:rPr>
        <w:t xml:space="preserve"> as presented by </w:t>
      </w:r>
      <w:proofErr w:type="spellStart"/>
      <w:r w:rsidR="00111B7D">
        <w:rPr>
          <w:rFonts w:ascii="Arial" w:hAnsi="Arial" w:cs="Arial"/>
        </w:rPr>
        <w:t>LaQue</w:t>
      </w:r>
      <w:proofErr w:type="spellEnd"/>
      <w:r w:rsidR="00111B7D">
        <w:rPr>
          <w:rFonts w:ascii="Arial" w:hAnsi="Arial" w:cs="Arial"/>
        </w:rPr>
        <w:t>. The understanding of the mechanisms associated with cathodic polarization provides insight in the underlying principles of the corrosion protection mechanisms and can contribute to the ongoing discussion on protection criteria.</w:t>
      </w:r>
    </w:p>
    <w:p w14:paraId="28C9A1D5" w14:textId="77777777" w:rsidR="00111B7D" w:rsidRDefault="00111B7D" w:rsidP="00CF7324">
      <w:pPr>
        <w:pStyle w:val="Haupttext"/>
        <w:spacing w:line="240" w:lineRule="auto"/>
        <w:rPr>
          <w:rFonts w:ascii="Arial" w:hAnsi="Arial" w:cs="Arial"/>
        </w:rPr>
      </w:pPr>
    </w:p>
    <w:p w14:paraId="1DF8AB6B" w14:textId="77777777" w:rsidR="009F78ED" w:rsidRDefault="009F78ED" w:rsidP="00CF7324">
      <w:pPr>
        <w:pStyle w:val="Haupttext"/>
        <w:spacing w:line="240" w:lineRule="auto"/>
        <w:rPr>
          <w:rFonts w:ascii="Arial" w:hAnsi="Arial" w:cs="Arial"/>
        </w:rPr>
      </w:pPr>
    </w:p>
    <w:p w14:paraId="285A30A7" w14:textId="77777777" w:rsidR="008F0690" w:rsidRDefault="008F0690" w:rsidP="00CF7324">
      <w:pPr>
        <w:pStyle w:val="Haupttext"/>
        <w:spacing w:line="240" w:lineRule="auto"/>
        <w:rPr>
          <w:rFonts w:ascii="Arial" w:hAnsi="Arial" w:cs="Arial"/>
        </w:rPr>
      </w:pPr>
    </w:p>
    <w:p w14:paraId="0D578D97" w14:textId="77777777" w:rsidR="005650B1" w:rsidRPr="00D30401" w:rsidRDefault="005650B1" w:rsidP="00CF7324">
      <w:pPr>
        <w:pStyle w:val="Haupttext"/>
        <w:spacing w:line="240" w:lineRule="auto"/>
        <w:rPr>
          <w:rFonts w:ascii="Arial" w:hAnsi="Arial" w:cs="Arial"/>
        </w:rPr>
      </w:pPr>
    </w:p>
    <w:p w14:paraId="73625CDA" w14:textId="04C64006" w:rsidR="0064496E" w:rsidRDefault="0064496E" w:rsidP="00D30401">
      <w:pPr>
        <w:pStyle w:val="Haupttext"/>
        <w:rPr>
          <w:rFonts w:ascii="Arial" w:hAnsi="Arial" w:cs="Arial"/>
        </w:rPr>
      </w:pPr>
    </w:p>
    <w:sectPr w:rsidR="0064496E" w:rsidSect="00D30401">
      <w:headerReference w:type="default" r:id="rId8"/>
      <w:type w:val="continuous"/>
      <w:pgSz w:w="11907" w:h="16840" w:code="9"/>
      <w:pgMar w:top="1388" w:right="1418" w:bottom="1418" w:left="141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D0C0" w14:textId="77777777" w:rsidR="00A54B07" w:rsidRDefault="00A54B07">
      <w:pPr>
        <w:spacing w:line="240" w:lineRule="auto"/>
      </w:pPr>
      <w:r>
        <w:separator/>
      </w:r>
    </w:p>
  </w:endnote>
  <w:endnote w:type="continuationSeparator" w:id="0">
    <w:p w14:paraId="598618B9" w14:textId="77777777" w:rsidR="00A54B07" w:rsidRDefault="00A54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BD887" w14:textId="77777777" w:rsidR="00A54B07" w:rsidRDefault="00A54B07">
      <w:pPr>
        <w:spacing w:line="240" w:lineRule="auto"/>
      </w:pPr>
      <w:r>
        <w:separator/>
      </w:r>
    </w:p>
  </w:footnote>
  <w:footnote w:type="continuationSeparator" w:id="0">
    <w:p w14:paraId="373EF030" w14:textId="77777777" w:rsidR="00A54B07" w:rsidRDefault="00A54B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460F" w14:textId="5E776A14" w:rsidR="00D30401" w:rsidRPr="009D5AB9" w:rsidRDefault="00D30401" w:rsidP="00D30401">
    <w:pPr>
      <w:widowControl w:val="0"/>
      <w:tabs>
        <w:tab w:val="left" w:pos="7013"/>
      </w:tabs>
      <w:overflowPunct/>
      <w:spacing w:line="240" w:lineRule="auto"/>
      <w:textAlignment w:val="auto"/>
      <w:rPr>
        <w:rFonts w:cs="Arial"/>
        <w:sz w:val="18"/>
        <w:szCs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rrosion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F7324"/>
    <w:rsid w:val="00050F08"/>
    <w:rsid w:val="000706B4"/>
    <w:rsid w:val="000C7A90"/>
    <w:rsid w:val="00111B7D"/>
    <w:rsid w:val="00142E62"/>
    <w:rsid w:val="001A41F6"/>
    <w:rsid w:val="00202C2E"/>
    <w:rsid w:val="00236E5B"/>
    <w:rsid w:val="002638E5"/>
    <w:rsid w:val="002A1AB0"/>
    <w:rsid w:val="00353555"/>
    <w:rsid w:val="00354B96"/>
    <w:rsid w:val="003B7000"/>
    <w:rsid w:val="00422307"/>
    <w:rsid w:val="00472827"/>
    <w:rsid w:val="004B479B"/>
    <w:rsid w:val="005360A9"/>
    <w:rsid w:val="005650B1"/>
    <w:rsid w:val="0064496E"/>
    <w:rsid w:val="006502D2"/>
    <w:rsid w:val="00692F51"/>
    <w:rsid w:val="007450BB"/>
    <w:rsid w:val="007C2CF1"/>
    <w:rsid w:val="007F49FA"/>
    <w:rsid w:val="0082309D"/>
    <w:rsid w:val="00834969"/>
    <w:rsid w:val="00835CC0"/>
    <w:rsid w:val="00867791"/>
    <w:rsid w:val="00875841"/>
    <w:rsid w:val="00894B1C"/>
    <w:rsid w:val="008F0690"/>
    <w:rsid w:val="009D5AB9"/>
    <w:rsid w:val="009D5EA9"/>
    <w:rsid w:val="009F0C8A"/>
    <w:rsid w:val="009F78A7"/>
    <w:rsid w:val="009F78ED"/>
    <w:rsid w:val="00A40DC8"/>
    <w:rsid w:val="00A54B07"/>
    <w:rsid w:val="00A868B9"/>
    <w:rsid w:val="00AE2346"/>
    <w:rsid w:val="00B540B5"/>
    <w:rsid w:val="00BE1A00"/>
    <w:rsid w:val="00C36B4D"/>
    <w:rsid w:val="00C74CBB"/>
    <w:rsid w:val="00C90A5B"/>
    <w:rsid w:val="00C9225B"/>
    <w:rsid w:val="00CF7324"/>
    <w:rsid w:val="00D25018"/>
    <w:rsid w:val="00D30401"/>
    <w:rsid w:val="00D642C5"/>
    <w:rsid w:val="00ED3FE3"/>
    <w:rsid w:val="00ED45C1"/>
    <w:rsid w:val="00F52111"/>
    <w:rsid w:val="00F64E47"/>
    <w:rsid w:val="00F7417C"/>
    <w:rsid w:val="00FD3EAB"/>
    <w:rsid w:val="00FF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5D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spacing w:line="360" w:lineRule="auto"/>
      <w:textAlignment w:val="baseline"/>
    </w:pPr>
    <w:rPr>
      <w:rFonts w:ascii="Arial" w:hAnsi="Arial"/>
      <w:sz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ascii="Times New Roman" w:hAnsi="Times New Roman"/>
    </w:rPr>
  </w:style>
  <w:style w:type="paragraph" w:styleId="Voettekst">
    <w:name w:val="footer"/>
    <w:basedOn w:val="Standaard"/>
    <w:semiHidden/>
    <w:pPr>
      <w:tabs>
        <w:tab w:val="center" w:pos="4536"/>
        <w:tab w:val="right" w:pos="9072"/>
      </w:tabs>
    </w:pPr>
  </w:style>
  <w:style w:type="paragraph" w:customStyle="1" w:styleId="Titelzeile">
    <w:name w:val="Titelzeile"/>
    <w:basedOn w:val="Haupttext"/>
    <w:next w:val="Autoren"/>
    <w:pPr>
      <w:jc w:val="center"/>
    </w:pPr>
    <w:rPr>
      <w:rFonts w:cs="Arial"/>
      <w:b/>
      <w:sz w:val="28"/>
    </w:rPr>
  </w:style>
  <w:style w:type="paragraph" w:customStyle="1" w:styleId="Autoren">
    <w:name w:val="Autoren"/>
    <w:basedOn w:val="Haupttext"/>
    <w:pPr>
      <w:jc w:val="center"/>
    </w:pPr>
    <w:rPr>
      <w:i/>
      <w:iCs/>
    </w:rPr>
  </w:style>
  <w:style w:type="paragraph" w:styleId="Ondertitel">
    <w:name w:val="Subtitle"/>
    <w:basedOn w:val="Haupttext"/>
    <w:next w:val="Haupttext"/>
    <w:qFormat/>
    <w:pPr>
      <w:spacing w:before="120"/>
      <w:jc w:val="left"/>
      <w:outlineLvl w:val="1"/>
    </w:pPr>
    <w:rPr>
      <w:rFonts w:cs="Arial"/>
      <w:b/>
      <w:szCs w:val="24"/>
    </w:rPr>
  </w:style>
  <w:style w:type="paragraph" w:customStyle="1" w:styleId="Haupttext">
    <w:name w:val="Haupttext"/>
    <w:pPr>
      <w:spacing w:line="360" w:lineRule="auto"/>
      <w:jc w:val="both"/>
    </w:pPr>
    <w:rPr>
      <w:sz w:val="24"/>
      <w:lang w:eastAsia="de-DE"/>
    </w:rPr>
  </w:style>
  <w:style w:type="paragraph" w:styleId="Ballontekst">
    <w:name w:val="Balloon Text"/>
    <w:basedOn w:val="Standaard"/>
    <w:link w:val="BallontekstChar"/>
    <w:uiPriority w:val="99"/>
    <w:semiHidden/>
    <w:unhideWhenUsed/>
    <w:rsid w:val="0064496E"/>
    <w:pPr>
      <w:spacing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64496E"/>
    <w:rPr>
      <w:rFonts w:ascii="Lucida Grande" w:hAnsi="Lucida Grande" w:cs="Lucida Grande"/>
      <w:sz w:val="18"/>
      <w:szCs w:val="18"/>
      <w:lang w:eastAsia="de-DE"/>
    </w:rPr>
  </w:style>
  <w:style w:type="character" w:styleId="Hyperlink">
    <w:name w:val="Hyperlink"/>
    <w:uiPriority w:val="99"/>
    <w:unhideWhenUsed/>
    <w:rsid w:val="00692F51"/>
    <w:rPr>
      <w:color w:val="0000FF"/>
      <w:u w:val="single"/>
    </w:rPr>
  </w:style>
  <w:style w:type="character" w:customStyle="1" w:styleId="KoptekstChar">
    <w:name w:val="Koptekst Char"/>
    <w:link w:val="Koptekst"/>
    <w:uiPriority w:val="99"/>
    <w:rsid w:val="00D30401"/>
    <w:rPr>
      <w:sz w:val="24"/>
      <w:lang w:eastAsia="de-DE"/>
    </w:rPr>
  </w:style>
  <w:style w:type="paragraph" w:customStyle="1" w:styleId="EndNoteBibliographyTitle">
    <w:name w:val="EndNote Bibliography Title"/>
    <w:basedOn w:val="Standaard"/>
    <w:rsid w:val="005650B1"/>
    <w:pPr>
      <w:jc w:val="center"/>
    </w:pPr>
    <w:rPr>
      <w:rFonts w:ascii="Times New Roman" w:hAnsi="Times New Roman"/>
    </w:rPr>
  </w:style>
  <w:style w:type="paragraph" w:customStyle="1" w:styleId="EndNoteBibliography">
    <w:name w:val="EndNote Bibliography"/>
    <w:basedOn w:val="Standaard"/>
    <w:rsid w:val="005650B1"/>
    <w:pPr>
      <w:spacing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spacing w:line="360" w:lineRule="auto"/>
      <w:textAlignment w:val="baseline"/>
    </w:pPr>
    <w:rPr>
      <w:rFonts w:ascii="Arial" w:hAnsi="Arial"/>
      <w:sz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ascii="Times New Roman" w:hAnsi="Times New Roman"/>
    </w:rPr>
  </w:style>
  <w:style w:type="paragraph" w:styleId="Voettekst">
    <w:name w:val="footer"/>
    <w:basedOn w:val="Standaard"/>
    <w:semiHidden/>
    <w:pPr>
      <w:tabs>
        <w:tab w:val="center" w:pos="4536"/>
        <w:tab w:val="right" w:pos="9072"/>
      </w:tabs>
    </w:pPr>
  </w:style>
  <w:style w:type="paragraph" w:customStyle="1" w:styleId="Titelzeile">
    <w:name w:val="Titelzeile"/>
    <w:basedOn w:val="Haupttext"/>
    <w:next w:val="Autoren"/>
    <w:pPr>
      <w:jc w:val="center"/>
    </w:pPr>
    <w:rPr>
      <w:rFonts w:cs="Arial"/>
      <w:b/>
      <w:sz w:val="28"/>
    </w:rPr>
  </w:style>
  <w:style w:type="paragraph" w:customStyle="1" w:styleId="Autoren">
    <w:name w:val="Autoren"/>
    <w:basedOn w:val="Haupttext"/>
    <w:pPr>
      <w:jc w:val="center"/>
    </w:pPr>
    <w:rPr>
      <w:i/>
      <w:iCs/>
    </w:rPr>
  </w:style>
  <w:style w:type="paragraph" w:styleId="Ondertitel">
    <w:name w:val="Subtitle"/>
    <w:basedOn w:val="Haupttext"/>
    <w:next w:val="Haupttext"/>
    <w:qFormat/>
    <w:pPr>
      <w:spacing w:before="120"/>
      <w:jc w:val="left"/>
      <w:outlineLvl w:val="1"/>
    </w:pPr>
    <w:rPr>
      <w:rFonts w:cs="Arial"/>
      <w:b/>
      <w:szCs w:val="24"/>
    </w:rPr>
  </w:style>
  <w:style w:type="paragraph" w:customStyle="1" w:styleId="Haupttext">
    <w:name w:val="Haupttext"/>
    <w:pPr>
      <w:spacing w:line="360" w:lineRule="auto"/>
      <w:jc w:val="both"/>
    </w:pPr>
    <w:rPr>
      <w:sz w:val="24"/>
      <w:lang w:eastAsia="de-DE"/>
    </w:rPr>
  </w:style>
  <w:style w:type="paragraph" w:styleId="Ballontekst">
    <w:name w:val="Balloon Text"/>
    <w:basedOn w:val="Standaard"/>
    <w:link w:val="BallontekstChar"/>
    <w:uiPriority w:val="99"/>
    <w:semiHidden/>
    <w:unhideWhenUsed/>
    <w:rsid w:val="0064496E"/>
    <w:pPr>
      <w:spacing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64496E"/>
    <w:rPr>
      <w:rFonts w:ascii="Lucida Grande" w:hAnsi="Lucida Grande" w:cs="Lucida Grande"/>
      <w:sz w:val="18"/>
      <w:szCs w:val="18"/>
      <w:lang w:eastAsia="de-DE"/>
    </w:rPr>
  </w:style>
  <w:style w:type="character" w:styleId="Hyperlink">
    <w:name w:val="Hyperlink"/>
    <w:uiPriority w:val="99"/>
    <w:unhideWhenUsed/>
    <w:rsid w:val="00692F51"/>
    <w:rPr>
      <w:color w:val="0000FF"/>
      <w:u w:val="single"/>
    </w:rPr>
  </w:style>
  <w:style w:type="character" w:customStyle="1" w:styleId="KoptekstChar">
    <w:name w:val="Koptekst Char"/>
    <w:link w:val="Koptekst"/>
    <w:uiPriority w:val="99"/>
    <w:rsid w:val="00D30401"/>
    <w:rPr>
      <w:sz w:val="24"/>
      <w:lang w:eastAsia="de-DE"/>
    </w:rPr>
  </w:style>
  <w:style w:type="paragraph" w:customStyle="1" w:styleId="EndNoteBibliographyTitle">
    <w:name w:val="EndNote Bibliography Title"/>
    <w:basedOn w:val="Standaard"/>
    <w:rsid w:val="005650B1"/>
    <w:pPr>
      <w:jc w:val="center"/>
    </w:pPr>
    <w:rPr>
      <w:rFonts w:ascii="Times New Roman" w:hAnsi="Times New Roman"/>
    </w:rPr>
  </w:style>
  <w:style w:type="paragraph" w:customStyle="1" w:styleId="EndNoteBibliography">
    <w:name w:val="EndNote Bibliography"/>
    <w:basedOn w:val="Standaard"/>
    <w:rsid w:val="005650B1"/>
    <w:pPr>
      <w:spacing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CHEMA\winword2000\user\NORMALL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DF2C-BD39-4C85-95B8-8FF44D42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NORMALLN</Template>
  <TotalTime>0</TotalTime>
  <Pages>1</Pages>
  <Words>212</Words>
  <Characters>1215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Normvorlage</vt:lpstr>
      <vt:lpstr>Normvorlage</vt:lpstr>
    </vt:vector>
  </TitlesOfParts>
  <Company>DECHEMA e.V.</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Normvorlage</dc:title>
  <dc:creator>Dr. L. Nick</dc:creator>
  <cp:lastModifiedBy>Fluxys</cp:lastModifiedBy>
  <cp:revision>2</cp:revision>
  <cp:lastPrinted>2001-09-26T13:01:00Z</cp:lastPrinted>
  <dcterms:created xsi:type="dcterms:W3CDTF">2018-01-15T08:37:00Z</dcterms:created>
  <dcterms:modified xsi:type="dcterms:W3CDTF">2018-01-15T08:37:00Z</dcterms:modified>
</cp:coreProperties>
</file>