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6B" w:rsidRDefault="006D796B" w:rsidP="006D796B">
      <w:pPr>
        <w:pStyle w:val="Default"/>
      </w:pPr>
      <w:bookmarkStart w:id="0" w:name="_GoBack"/>
      <w:bookmarkEnd w:id="0"/>
    </w:p>
    <w:p w:rsidR="005949FE" w:rsidRDefault="005949FE" w:rsidP="006D796B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Requirements for intelligent </w:t>
      </w:r>
      <w:proofErr w:type="spellStart"/>
      <w:r>
        <w:rPr>
          <w:b/>
          <w:bCs/>
          <w:sz w:val="28"/>
          <w:szCs w:val="28"/>
          <w:lang w:val="en-US"/>
        </w:rPr>
        <w:t>a.c</w:t>
      </w:r>
      <w:proofErr w:type="spellEnd"/>
      <w:r>
        <w:rPr>
          <w:b/>
          <w:bCs/>
          <w:sz w:val="28"/>
          <w:szCs w:val="28"/>
          <w:lang w:val="en-US"/>
        </w:rPr>
        <w:t>. mitigation devices</w:t>
      </w:r>
      <w:r w:rsidR="004E119E">
        <w:rPr>
          <w:b/>
          <w:bCs/>
          <w:sz w:val="28"/>
          <w:szCs w:val="28"/>
          <w:lang w:val="en-US"/>
        </w:rPr>
        <w:t>, that minimize the negative effects of electromagnetic interferences on pipelines</w:t>
      </w:r>
    </w:p>
    <w:p w:rsidR="006D796B" w:rsidRPr="006D796B" w:rsidRDefault="006D796B" w:rsidP="006D796B">
      <w:pPr>
        <w:pStyle w:val="Default"/>
        <w:rPr>
          <w:sz w:val="28"/>
          <w:szCs w:val="28"/>
          <w:lang w:val="en-US"/>
        </w:rPr>
      </w:pPr>
    </w:p>
    <w:p w:rsidR="006D796B" w:rsidRPr="00FD6513" w:rsidRDefault="006D796B" w:rsidP="006D796B">
      <w:pPr>
        <w:pStyle w:val="Default"/>
        <w:rPr>
          <w:sz w:val="23"/>
          <w:szCs w:val="23"/>
        </w:rPr>
      </w:pPr>
      <w:r w:rsidRPr="00FD6513">
        <w:rPr>
          <w:sz w:val="23"/>
          <w:szCs w:val="23"/>
        </w:rPr>
        <w:t xml:space="preserve">Tobias BRAUN </w:t>
      </w:r>
    </w:p>
    <w:p w:rsidR="006D796B" w:rsidRPr="006D796B" w:rsidRDefault="006D796B" w:rsidP="006D796B">
      <w:pPr>
        <w:pStyle w:val="Default"/>
        <w:rPr>
          <w:i/>
          <w:iCs/>
          <w:sz w:val="23"/>
          <w:szCs w:val="23"/>
        </w:rPr>
      </w:pPr>
      <w:r w:rsidRPr="006D796B">
        <w:rPr>
          <w:i/>
          <w:iCs/>
          <w:sz w:val="23"/>
          <w:szCs w:val="23"/>
        </w:rPr>
        <w:t xml:space="preserve">DEHN + SOEHNE GmbH + Co.KG., Germany, </w:t>
      </w:r>
      <w:hyperlink r:id="rId5" w:history="1">
        <w:r w:rsidRPr="007876AE">
          <w:rPr>
            <w:rStyle w:val="Hyperlink"/>
            <w:sz w:val="23"/>
            <w:szCs w:val="23"/>
          </w:rPr>
          <w:t>tobias.braun@dehn.de</w:t>
        </w:r>
      </w:hyperlink>
      <w:r w:rsidRPr="006D796B">
        <w:rPr>
          <w:i/>
          <w:iCs/>
          <w:sz w:val="23"/>
          <w:szCs w:val="23"/>
        </w:rPr>
        <w:t xml:space="preserve"> </w:t>
      </w:r>
    </w:p>
    <w:p w:rsidR="006D796B" w:rsidRPr="006D796B" w:rsidRDefault="006D796B" w:rsidP="006D796B">
      <w:pPr>
        <w:pStyle w:val="Default"/>
        <w:rPr>
          <w:sz w:val="23"/>
          <w:szCs w:val="23"/>
        </w:rPr>
      </w:pPr>
    </w:p>
    <w:p w:rsidR="006D796B" w:rsidRPr="006D796B" w:rsidRDefault="006D796B" w:rsidP="006D796B">
      <w:pPr>
        <w:pStyle w:val="Default"/>
        <w:spacing w:line="276" w:lineRule="auto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Abstract</w:t>
      </w:r>
    </w:p>
    <w:p w:rsidR="00AA1E06" w:rsidRDefault="00AA1E06" w:rsidP="00AA1E06">
      <w:pPr>
        <w:pStyle w:val="Default"/>
        <w:rPr>
          <w:sz w:val="22"/>
          <w:szCs w:val="22"/>
          <w:lang w:val="en-US"/>
        </w:rPr>
      </w:pPr>
      <w:r w:rsidRPr="00AA1E06">
        <w:rPr>
          <w:sz w:val="22"/>
          <w:szCs w:val="22"/>
          <w:lang w:val="en-US"/>
        </w:rPr>
        <w:t>Pipelines are often influenced by</w:t>
      </w:r>
      <w:r w:rsidR="00C323FA">
        <w:rPr>
          <w:sz w:val="22"/>
          <w:szCs w:val="22"/>
          <w:lang w:val="en-US"/>
        </w:rPr>
        <w:t xml:space="preserve"> interference</w:t>
      </w:r>
      <w:r w:rsidRPr="00AA1E06">
        <w:rPr>
          <w:sz w:val="22"/>
          <w:szCs w:val="22"/>
          <w:lang w:val="en-US"/>
        </w:rPr>
        <w:t xml:space="preserve"> v</w:t>
      </w:r>
      <w:r w:rsidR="00C323FA">
        <w:rPr>
          <w:sz w:val="22"/>
          <w:szCs w:val="22"/>
          <w:lang w:val="en-US"/>
        </w:rPr>
        <w:t xml:space="preserve">oltages from various sources </w:t>
      </w:r>
      <w:r w:rsidRPr="00AA1E06">
        <w:rPr>
          <w:sz w:val="22"/>
          <w:szCs w:val="22"/>
          <w:lang w:val="en-US"/>
        </w:rPr>
        <w:t>such as traction power supply systems, high voltage lines, earth faults and lightning effects.</w:t>
      </w:r>
      <w:r w:rsidR="003244B2">
        <w:rPr>
          <w:sz w:val="22"/>
          <w:szCs w:val="22"/>
          <w:lang w:val="en-US"/>
        </w:rPr>
        <w:t xml:space="preserve"> These interference voltages can occur in form of transient, temporary or </w:t>
      </w:r>
      <w:r w:rsidR="00FD6513">
        <w:rPr>
          <w:sz w:val="22"/>
          <w:szCs w:val="22"/>
          <w:lang w:val="en-US"/>
        </w:rPr>
        <w:t>steady state</w:t>
      </w:r>
      <w:r w:rsidR="003244B2">
        <w:rPr>
          <w:sz w:val="22"/>
          <w:szCs w:val="22"/>
          <w:lang w:val="en-US"/>
        </w:rPr>
        <w:t xml:space="preserve"> overvoltage. The </w:t>
      </w:r>
      <w:r w:rsidR="005949FE">
        <w:rPr>
          <w:sz w:val="22"/>
          <w:szCs w:val="22"/>
          <w:lang w:val="en-US"/>
        </w:rPr>
        <w:t xml:space="preserve">effect of it </w:t>
      </w:r>
      <w:r w:rsidR="003244B2">
        <w:rPr>
          <w:sz w:val="22"/>
          <w:szCs w:val="22"/>
          <w:lang w:val="en-US"/>
        </w:rPr>
        <w:t xml:space="preserve">can be </w:t>
      </w:r>
      <w:proofErr w:type="spellStart"/>
      <w:r w:rsidR="003244B2">
        <w:rPr>
          <w:sz w:val="22"/>
          <w:szCs w:val="22"/>
          <w:lang w:val="en-US"/>
        </w:rPr>
        <w:t>a.c</w:t>
      </w:r>
      <w:proofErr w:type="spellEnd"/>
      <w:r w:rsidR="003244B2">
        <w:rPr>
          <w:sz w:val="22"/>
          <w:szCs w:val="22"/>
          <w:lang w:val="en-US"/>
        </w:rPr>
        <w:t xml:space="preserve">. corrosion, damage of parts of the pipeline or damage to persons. These multiple interferences </w:t>
      </w:r>
      <w:r w:rsidR="00C323FA">
        <w:rPr>
          <w:sz w:val="22"/>
          <w:szCs w:val="22"/>
          <w:lang w:val="en-US"/>
        </w:rPr>
        <w:t xml:space="preserve">and protection goals </w:t>
      </w:r>
      <w:r w:rsidR="003244B2">
        <w:rPr>
          <w:sz w:val="22"/>
          <w:szCs w:val="22"/>
          <w:lang w:val="en-US"/>
        </w:rPr>
        <w:t xml:space="preserve">make </w:t>
      </w:r>
      <w:r w:rsidR="00C323FA">
        <w:rPr>
          <w:sz w:val="22"/>
          <w:szCs w:val="22"/>
          <w:lang w:val="en-US"/>
        </w:rPr>
        <w:t xml:space="preserve">high demands on decoupling devices, that should discharge </w:t>
      </w:r>
      <w:r w:rsidR="005949FE">
        <w:rPr>
          <w:sz w:val="22"/>
          <w:szCs w:val="22"/>
          <w:lang w:val="en-US"/>
        </w:rPr>
        <w:t>these voltages and currents</w:t>
      </w:r>
      <w:r w:rsidR="00C323FA">
        <w:rPr>
          <w:sz w:val="22"/>
          <w:szCs w:val="22"/>
          <w:lang w:val="en-US"/>
        </w:rPr>
        <w:t xml:space="preserve"> to a defined earth-termination system, without negatively affecting the cathodic protection potential.</w:t>
      </w:r>
      <w:r w:rsidR="005949FE">
        <w:rPr>
          <w:sz w:val="22"/>
          <w:szCs w:val="22"/>
          <w:lang w:val="en-US"/>
        </w:rPr>
        <w:t xml:space="preserve"> The sources of influences are discussed and the resulting requirements for </w:t>
      </w:r>
      <w:proofErr w:type="spellStart"/>
      <w:r w:rsidR="005949FE">
        <w:rPr>
          <w:sz w:val="22"/>
          <w:szCs w:val="22"/>
          <w:lang w:val="en-US"/>
        </w:rPr>
        <w:t>a.c</w:t>
      </w:r>
      <w:proofErr w:type="spellEnd"/>
      <w:r w:rsidR="005949FE">
        <w:rPr>
          <w:sz w:val="22"/>
          <w:szCs w:val="22"/>
          <w:lang w:val="en-US"/>
        </w:rPr>
        <w:t xml:space="preserve">. decoupling devices are presented. Moreover, an example of a possible solution is given. </w:t>
      </w:r>
    </w:p>
    <w:p w:rsidR="006D796B" w:rsidRPr="006D796B" w:rsidRDefault="006D796B" w:rsidP="006D796B">
      <w:pPr>
        <w:pStyle w:val="Default"/>
        <w:rPr>
          <w:sz w:val="22"/>
          <w:szCs w:val="22"/>
          <w:lang w:val="en-US"/>
        </w:rPr>
      </w:pPr>
    </w:p>
    <w:p w:rsidR="006D796B" w:rsidRPr="005E29E0" w:rsidRDefault="006D796B" w:rsidP="006D796B">
      <w:pPr>
        <w:rPr>
          <w:rFonts w:ascii="Times New Roman" w:hAnsi="Times New Roman" w:cs="Times New Roman"/>
          <w:u w:val="single"/>
          <w:lang w:val="en-US"/>
        </w:rPr>
      </w:pPr>
      <w:r w:rsidRPr="005E29E0">
        <w:rPr>
          <w:rFonts w:ascii="Times New Roman" w:hAnsi="Times New Roman" w:cs="Times New Roman"/>
          <w:u w:val="single"/>
          <w:lang w:val="en-US"/>
        </w:rPr>
        <w:t xml:space="preserve">Keywords </w:t>
      </w:r>
    </w:p>
    <w:p w:rsidR="005757E0" w:rsidRPr="005E29E0" w:rsidRDefault="006D796B" w:rsidP="006D796B">
      <w:pPr>
        <w:rPr>
          <w:rFonts w:ascii="Times New Roman" w:hAnsi="Times New Roman" w:cs="Times New Roman"/>
          <w:lang w:val="en-US"/>
        </w:rPr>
      </w:pPr>
      <w:proofErr w:type="spellStart"/>
      <w:r w:rsidRPr="005E29E0">
        <w:rPr>
          <w:rFonts w:ascii="Times New Roman" w:hAnsi="Times New Roman" w:cs="Times New Roman"/>
          <w:lang w:val="en-US"/>
        </w:rPr>
        <w:t>a.c</w:t>
      </w:r>
      <w:proofErr w:type="spellEnd"/>
      <w:r w:rsidRPr="005E29E0">
        <w:rPr>
          <w:rFonts w:ascii="Times New Roman" w:hAnsi="Times New Roman" w:cs="Times New Roman"/>
          <w:lang w:val="en-US"/>
        </w:rPr>
        <w:t xml:space="preserve">. corrosion; </w:t>
      </w:r>
      <w:proofErr w:type="spellStart"/>
      <w:r w:rsidRPr="005E29E0">
        <w:rPr>
          <w:rFonts w:ascii="Times New Roman" w:hAnsi="Times New Roman" w:cs="Times New Roman"/>
          <w:lang w:val="en-US"/>
        </w:rPr>
        <w:t>a.c</w:t>
      </w:r>
      <w:proofErr w:type="spellEnd"/>
      <w:r w:rsidRPr="005E29E0">
        <w:rPr>
          <w:rFonts w:ascii="Times New Roman" w:hAnsi="Times New Roman" w:cs="Times New Roman"/>
          <w:lang w:val="en-US"/>
        </w:rPr>
        <w:t xml:space="preserve">. mitigation; intelligent </w:t>
      </w:r>
      <w:proofErr w:type="spellStart"/>
      <w:r w:rsidRPr="005E29E0">
        <w:rPr>
          <w:rFonts w:ascii="Times New Roman" w:hAnsi="Times New Roman" w:cs="Times New Roman"/>
          <w:lang w:val="en-US"/>
        </w:rPr>
        <w:t>a.c</w:t>
      </w:r>
      <w:proofErr w:type="spellEnd"/>
      <w:r w:rsidRPr="005E29E0">
        <w:rPr>
          <w:rFonts w:ascii="Times New Roman" w:hAnsi="Times New Roman" w:cs="Times New Roman"/>
          <w:lang w:val="en-US"/>
        </w:rPr>
        <w:t>. decoupling device; lightning and surge protection;</w:t>
      </w:r>
    </w:p>
    <w:sectPr w:rsidR="005757E0" w:rsidRPr="005E2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6B"/>
    <w:rsid w:val="00241018"/>
    <w:rsid w:val="003244B2"/>
    <w:rsid w:val="004A1EDA"/>
    <w:rsid w:val="004E119E"/>
    <w:rsid w:val="005757E0"/>
    <w:rsid w:val="005949FE"/>
    <w:rsid w:val="005E29E0"/>
    <w:rsid w:val="006D796B"/>
    <w:rsid w:val="00AA1E06"/>
    <w:rsid w:val="00C323FA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D796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D796B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D796B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1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0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D796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D796B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D796B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1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bias.braun@deh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 Tobias (BU Infrastruktur)</dc:creator>
  <cp:lastModifiedBy>Fluxys</cp:lastModifiedBy>
  <cp:revision>2</cp:revision>
  <cp:lastPrinted>2018-01-09T13:26:00Z</cp:lastPrinted>
  <dcterms:created xsi:type="dcterms:W3CDTF">2018-01-10T15:17:00Z</dcterms:created>
  <dcterms:modified xsi:type="dcterms:W3CDTF">2018-01-10T15:17:00Z</dcterms:modified>
</cp:coreProperties>
</file>